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42" w:type="dxa"/>
        <w:tblBorders>
          <w:bottom w:val="single" w:sz="4" w:space="0" w:color="000000"/>
        </w:tblBorders>
        <w:tblLook w:val="04A0" w:firstRow="1" w:lastRow="0" w:firstColumn="1" w:lastColumn="0" w:noHBand="0" w:noVBand="1"/>
      </w:tblPr>
      <w:tblGrid>
        <w:gridCol w:w="1078"/>
        <w:gridCol w:w="8635"/>
      </w:tblGrid>
      <w:tr w:rsidR="00DD6B72" w:rsidRPr="00DD6B72" w:rsidTr="00DD6B72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D6B72" w:rsidRPr="00DD6B72" w:rsidRDefault="00DD6B72" w:rsidP="00DD6B72">
            <w:pPr>
              <w:tabs>
                <w:tab w:val="left" w:pos="4677"/>
                <w:tab w:val="left" w:pos="935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DD6B72" w:rsidRPr="00DD6B72" w:rsidRDefault="00DD6B72" w:rsidP="00DD6B72">
            <w:pPr>
              <w:tabs>
                <w:tab w:val="left" w:pos="4677"/>
                <w:tab w:val="left" w:pos="935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B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БЮДЖЕТНОЕ ПРОФЕССИОНАЛЬНОЕ ОБРАЗОВАТЕЛЬНОЕ УЧРЕЖДЕНИЕ  «ЧЕЛЯБИНСКИЙ МЕХАНИКО – ТЕХНОЛОГИЧЕСКИЙ ТЕХНИКУМ»</w:t>
            </w:r>
          </w:p>
        </w:tc>
      </w:tr>
    </w:tbl>
    <w:p w:rsidR="00DB32F3" w:rsidRDefault="00DB32F3"/>
    <w:p w:rsidR="00DD6B72" w:rsidRDefault="00DD6B72"/>
    <w:p w:rsidR="00DD6B72" w:rsidRDefault="00DD6B72"/>
    <w:p w:rsidR="00DD6B72" w:rsidRDefault="00DD6B72"/>
    <w:p w:rsidR="00DD6B72" w:rsidRDefault="00DD6B72"/>
    <w:p w:rsidR="00DD6B72" w:rsidRDefault="00DD6B72"/>
    <w:p w:rsidR="00DD6B72" w:rsidRDefault="00DD6B72"/>
    <w:p w:rsidR="00DD6B72" w:rsidRDefault="00DD6B72"/>
    <w:p w:rsidR="00DD6B72" w:rsidRDefault="00DD6B72"/>
    <w:p w:rsidR="00DD6B72" w:rsidRDefault="00DD6B72" w:rsidP="00DD6B72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DD6B72" w:rsidRDefault="00DD6B72" w:rsidP="00DD6B72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СГЦ.02 Иностранный язык в профессиональной деятельности</w:t>
      </w: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  <w:r w:rsidRPr="00DD6B72">
        <w:rPr>
          <w:rFonts w:ascii="Times New Roman" w:hAnsi="Times New Roman" w:cs="Times New Roman"/>
          <w:sz w:val="24"/>
          <w:szCs w:val="24"/>
        </w:rPr>
        <w:t>13.02.13 Эксплуатация и обслуживание электрического и электромеханического оборудования</w:t>
      </w: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D6B72" w:rsidRDefault="00DD6B72" w:rsidP="00DD6B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94430D" w:rsidRPr="0094430D" w:rsidRDefault="0094430D" w:rsidP="0094430D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undefined"/>
      <w:r w:rsidRPr="0094430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94430D" w:rsidRPr="0094430D" w:rsidRDefault="0094430D" w:rsidP="0094430D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Содержание программы</w:t>
      </w:r>
    </w:p>
    <w:p w:rsidR="0094430D" w:rsidRPr="0094430D" w:rsidRDefault="0094430D" w:rsidP="0094430D">
      <w:pPr>
        <w:numPr>
          <w:ilvl w:val="0"/>
          <w:numId w:val="1"/>
        </w:numPr>
        <w:tabs>
          <w:tab w:val="left" w:pos="720"/>
        </w:tabs>
        <w:spacing w:after="160" w:line="252" w:lineRule="auto"/>
        <w:ind w:left="286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Общая характеристика</w:t>
      </w:r>
    </w:p>
    <w:p w:rsidR="0094430D" w:rsidRPr="0094430D" w:rsidRDefault="0094430D" w:rsidP="0094430D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1.1 Цели и место дисциплины в структуре образовательной программы</w:t>
      </w:r>
    </w:p>
    <w:p w:rsidR="0094430D" w:rsidRPr="0094430D" w:rsidRDefault="0094430D" w:rsidP="0094430D">
      <w:pPr>
        <w:spacing w:after="160" w:line="252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1.2. Планируемы результаты освоения дисциплины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   2. Структура и содержание ДИСЦИПЛИНЫ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         2.1. Трудоемкость освоения дисциплины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         2.2. Содержание дисциплины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 3. Условия реализации ДИСЦИПЛИНЫ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         3.1. Материально-техническое обеспечение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          3.2. Учебно-методическое обеспечение</w:t>
      </w:r>
    </w:p>
    <w:p w:rsidR="0094430D" w:rsidRPr="0094430D" w:rsidRDefault="0094430D" w:rsidP="0094430D">
      <w:pPr>
        <w:spacing w:after="160" w:line="252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30D">
        <w:rPr>
          <w:rFonts w:ascii="Times New Roman" w:eastAsia="Times New Roman" w:hAnsi="Times New Roman" w:cs="Times New Roman"/>
          <w:color w:val="000000"/>
          <w:lang w:eastAsia="ru-RU"/>
        </w:rPr>
        <w:t>    4. Контроль и оценка результатов освоения ДИСЦИПЛИНЫ</w:t>
      </w: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Pr="00936B88" w:rsidRDefault="00936B88" w:rsidP="00936B8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ОБЩАЯ ХАРАКТЕРИСТИКА РАБОЧЕЙ ПРОГРАММЫ УЧЕБНОЙ ДИСЦИПЛИНЫ</w:t>
      </w:r>
    </w:p>
    <w:p w:rsidR="00936B88" w:rsidRPr="00936B88" w:rsidRDefault="00936B88" w:rsidP="00936B88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СГЦ.02 Иностранный язык в профессиональной деятельности</w:t>
      </w:r>
    </w:p>
    <w:p w:rsidR="00936B88" w:rsidRPr="00936B88" w:rsidRDefault="00936B88" w:rsidP="00936B88">
      <w:pPr>
        <w:pStyle w:val="a4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 и место дисциплины в структуре  образовательной программы</w:t>
      </w:r>
    </w:p>
    <w:p w:rsidR="00936B88" w:rsidRPr="00936B88" w:rsidRDefault="00936B88" w:rsidP="00936B88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6"/>
          <w:tab w:val="left" w:pos="9162"/>
          <w:tab w:val="left" w:pos="10078"/>
          <w:tab w:val="left" w:pos="10994"/>
          <w:tab w:val="left" w:pos="11910"/>
          <w:tab w:val="left" w:pos="12827"/>
          <w:tab w:val="left" w:pos="13742"/>
          <w:tab w:val="left" w:pos="14660"/>
        </w:tabs>
        <w:spacing w:after="0" w:line="240" w:lineRule="auto"/>
        <w:ind w:left="11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88" w:rsidRPr="00936B88" w:rsidRDefault="00936B88" w:rsidP="00936B88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дисциплины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СГЦ.02 </w:t>
      </w:r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Иностранный язык в профессиональной деятельности»: понимание иностранного языка как средства межличностного и профессионального общения, инструмента познания, самообразования, социализации и самореализации в </w:t>
      </w:r>
      <w:proofErr w:type="spellStart"/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полиязычном</w:t>
      </w:r>
      <w:proofErr w:type="spellEnd"/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поликультурном мире.</w:t>
      </w:r>
    </w:p>
    <w:p w:rsidR="00936B88" w:rsidRPr="00936B88" w:rsidRDefault="00936B88" w:rsidP="00936B88">
      <w:pPr>
        <w:spacing w:after="16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«Иностранный язык в профессиональной деятельности» включена в обязательную часть социально-гуманитарного цикла ПОП-П образовательной программы.</w:t>
      </w:r>
    </w:p>
    <w:p w:rsidR="00936B88" w:rsidRPr="00936B88" w:rsidRDefault="00936B88" w:rsidP="00936B88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" w:name="_Toc166243125"/>
      <w:r w:rsidRPr="00936B88">
        <w:rPr>
          <w:rFonts w:ascii="Times New Roman" w:eastAsia="Times New Roman" w:hAnsi="Times New Roman" w:cs="Times New Roman"/>
          <w:b/>
          <w:color w:val="000000"/>
          <w:lang w:eastAsia="ru-RU"/>
        </w:rPr>
        <w:t>1.2. Планируемые результаты освоения дисциплины</w:t>
      </w:r>
      <w:bookmarkEnd w:id="1"/>
    </w:p>
    <w:p w:rsidR="00936B88" w:rsidRPr="00936B88" w:rsidRDefault="00936B88" w:rsidP="00936B88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936B88" w:rsidRPr="00936B88" w:rsidRDefault="00936B88" w:rsidP="00936B88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936B8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38"/>
        <w:gridCol w:w="2787"/>
        <w:gridCol w:w="2791"/>
        <w:gridCol w:w="2775"/>
      </w:tblGrid>
      <w:tr w:rsidR="00936B88" w:rsidRPr="00936B88" w:rsidTr="00936B88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936B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ПК 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Уметь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Знать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Владеть навыками </w:t>
            </w:r>
          </w:p>
        </w:tc>
      </w:tr>
      <w:tr w:rsidR="00936B88" w:rsidRPr="00936B88" w:rsidTr="00936B88">
        <w:trPr>
          <w:trHeight w:val="296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выявлять и эффективно искать информацию, необходимую для решения задачи и/или проблемы;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владеть актуальными методами работы в профессиональной и смежных сферах;</w:t>
            </w:r>
            <w:proofErr w:type="gramEnd"/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оценивать результат и </w:t>
            </w: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последствия своих действий (самостоятельно или с помощью наставника)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актуальный профессиональный и социальный контекст, в котором приходится работать и жить;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структура плана для решения задач, алгоритмы выполнения работ в </w:t>
            </w: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профессиональной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смежных областях;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методы работы в профессиональной и смежных сферах</w:t>
            </w:r>
            <w:proofErr w:type="gramEnd"/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36B88" w:rsidRPr="00936B88" w:rsidTr="00936B88">
        <w:trPr>
          <w:trHeight w:val="296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определять необходимые источники информации;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выделять наиболее </w:t>
            </w: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значимое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использовать различные цифровые средства для решения профессиональных задач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номенклатура информационных источников, применяемых в профессиональной деятельности;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приемы структурирования информации;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современные средства и устройства информатизации, порядок их применения и программное обеспечение в профессиональной деятельности, в том числе с использованием цифровых средств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36B88" w:rsidRPr="00936B88" w:rsidTr="00936B88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04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организовывать работу коллектива и команды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психологические основы деятельности коллектива, психологические особенности личности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36B88" w:rsidRPr="00936B88" w:rsidTr="00936B88">
        <w:trPr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05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грамотно излагать свои мысли и оформлять документы по профессиональной тематике на государственном языке;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проявлять толерантность в рабочем коллективе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оформления документов;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построения устных сообщений;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особенности социального и культурного контекста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936B88" w:rsidRPr="00936B88" w:rsidTr="00936B88">
        <w:trPr>
          <w:trHeight w:val="6623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09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участвовать в диалогах на знакомые общие и профессиональные темы;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строить простые высказывания о себе и о своей профессиональной деятельности;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кратко обосновывать и объяснять свои действия (текущие и планируемые);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писать простые связные сообщения на знакомые или интересующие профессиональные темы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основные общеупотребительные глаголы (бытовая и профессиональная лексика);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особенности произношения;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чтения текстов профессиональной направленности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936B88" w:rsidRPr="00936B88" w:rsidTr="00936B88">
        <w:trPr>
          <w:trHeight w:val="327"/>
          <w:tblCellSpacing w:w="0" w:type="dxa"/>
        </w:trPr>
        <w:tc>
          <w:tcPr>
            <w:tcW w:w="1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2.2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выполнять чертежи и читать электрические схемы;</w:t>
            </w:r>
          </w:p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вести техническую документацию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правила выполнения электрических и технологических схем, стандарты выполнения конструкторской документации</w:t>
            </w:r>
          </w:p>
        </w:tc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6B88" w:rsidRPr="00936B88" w:rsidRDefault="00936B88" w:rsidP="00936B88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6B8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</w:tbl>
    <w:p w:rsidR="0094430D" w:rsidRDefault="0094430D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371E9" w:rsidRPr="00C371E9" w:rsidRDefault="00C371E9" w:rsidP="00C371E9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Toc152334663"/>
      <w:bookmarkStart w:id="3" w:name="_Toc156294569"/>
      <w:bookmarkStart w:id="4" w:name="_Toc156825291"/>
      <w:bookmarkEnd w:id="2"/>
      <w:bookmarkEnd w:id="3"/>
      <w:r w:rsidRPr="00C37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2. Структура и содержание </w:t>
      </w:r>
      <w:bookmarkEnd w:id="4"/>
      <w:r w:rsidRPr="00C37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C371E9" w:rsidRPr="00C371E9" w:rsidRDefault="00C371E9" w:rsidP="00C371E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5" w:name="_Toc152334664"/>
      <w:bookmarkStart w:id="6" w:name="_Toc156294570"/>
      <w:bookmarkStart w:id="7" w:name="_Toc156825292"/>
      <w:bookmarkEnd w:id="5"/>
      <w:bookmarkEnd w:id="6"/>
      <w:r w:rsidRPr="00C37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7"/>
      <w:r w:rsidRPr="00C371E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234"/>
        <w:gridCol w:w="2126"/>
        <w:gridCol w:w="2410"/>
      </w:tblGrid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8" w:name="_Hlk152333186"/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8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C371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6705DC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6705DC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6705DC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6705DC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6705DC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C371E9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6705D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зачета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71E9" w:rsidRPr="00C371E9" w:rsidTr="00C371E9">
        <w:trPr>
          <w:trHeight w:val="23"/>
          <w:tblCellSpacing w:w="0" w:type="dxa"/>
        </w:trPr>
        <w:tc>
          <w:tcPr>
            <w:tcW w:w="42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6705DC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71E9" w:rsidRPr="00C371E9" w:rsidRDefault="00C371E9" w:rsidP="00C371E9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371E9" w:rsidRPr="00C371E9" w:rsidRDefault="00C371E9" w:rsidP="00C37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71E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C371E9" w:rsidRPr="00C371E9" w:rsidRDefault="00C371E9" w:rsidP="00C371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B88" w:rsidRDefault="00936B88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5239" w:rsidRDefault="00D95239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5239" w:rsidRDefault="00D95239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5239" w:rsidRDefault="00D95239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95239" w:rsidRDefault="00D95239" w:rsidP="00DD6B72">
      <w:pPr>
        <w:jc w:val="center"/>
        <w:rPr>
          <w:rFonts w:ascii="Times New Roman" w:hAnsi="Times New Roman" w:cs="Times New Roman"/>
          <w:sz w:val="24"/>
          <w:szCs w:val="24"/>
        </w:rPr>
        <w:sectPr w:rsidR="00D952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95239" w:rsidRPr="00D95239" w:rsidRDefault="00D95239" w:rsidP="00D95239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Toc156825293"/>
      <w:r w:rsidRPr="00D9523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9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4"/>
        <w:gridCol w:w="6660"/>
        <w:gridCol w:w="2694"/>
        <w:gridCol w:w="2409"/>
      </w:tblGrid>
      <w:tr w:rsidR="00D95239" w:rsidRPr="00D95239" w:rsidTr="00D95239">
        <w:trPr>
          <w:trHeight w:val="903"/>
          <w:tblCellSpacing w:w="0" w:type="dxa"/>
        </w:trPr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Объем, </w:t>
            </w:r>
            <w:proofErr w:type="spell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ч. / </w:t>
            </w: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том числе </w:t>
            </w: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 xml:space="preserve"> в форме практической подготовки, </w:t>
            </w: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 </w:t>
            </w:r>
            <w:proofErr w:type="spell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ак</w:t>
            </w:r>
            <w:proofErr w:type="spellEnd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ч.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D95239" w:rsidRPr="00D95239" w:rsidTr="00D9523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1. Основной курс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Тема. 1.1. Роль иностранного языка в профессиональной деятельности.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62B73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Повторение основных правил чтения текстов и произношения слов. Лексический материал по теме. Грамматический материал: употребление и распознавание в речи предложений с глаголами «быть» и «иметь».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191728" w:rsidP="00D95239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1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Таблица правил чтения английских букв и буквосочетаний. Типы слогов. Фонетические упражнения.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04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«Применение иностранного языка в учебной и профессиональной деятельности»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Тема. 1.2. Роль образования в современном мире.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62B73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 Грамматический материал: степени сравнения прилагательных и наречий, конструкции активного залога в настоящем и прошедшем временах, местоимения и построение предложений с опорой на образец.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3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«Роль образования в современном мире»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4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 «Выбор специальности и особенности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обучения по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выбранной специальности»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1.3. Карьера и трудоустройство.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62B73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</w:t>
            </w:r>
          </w:p>
          <w:p w:rsidR="00D95239" w:rsidRPr="00D95239" w:rsidRDefault="00D95239" w:rsidP="00D95239">
            <w:pPr>
              <w:tabs>
                <w:tab w:val="left" w:pos="0"/>
                <w:tab w:val="left" w:pos="1080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Грамматический материал: </w:t>
            </w:r>
          </w:p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Употребление и распознавание в речи предложений с глаголами «быть» и «иметь», степени сравнения прилагательных и наречий, конструкции чем…, тем….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5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«Обязанности электрика»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 занятие 6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«Написание резюме»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7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«Трудоустройство»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1.4. Деловое общение и деловая корреспонденция.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62B73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 Грамматический материал: конструкции активного залога в настоящем и прошедшем временах, местоимения и построение предложений с опорой на образец.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8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«Виды писем. Официальная и неофициальная переписка»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9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«Виды технической документации. Прикладное значение технической документации для освоения специальности»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1.5. Окружающая среда (погода, климат, экология).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62B73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 Грамматический материал: конструкции активного залога в настоящем и прошедшем временах, местоимения и построение предложений с опорой на образец.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10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«Защита окружающей среды»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11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«Альтернативные источники энергии»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1.6. Здравоохранение.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 Грамматический материал: образование и употребление глаголов в настоящем, будущем и прошедшем временах.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12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 системе здравоохранения в разных странах»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Раздел 2. Профессиональное 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Тема. 2.1. Числа, геометрические фигуры, формулы. Математические действия.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62B73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Лексический материал по теме. Грамматический материал: 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чтение числительных, простых и дробных чисел, математических формул;</w:t>
            </w:r>
          </w:p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решение задач с опорой на Закон Ома и </w:t>
            </w:r>
            <w:proofErr w:type="spell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межпредметные</w:t>
            </w:r>
            <w:proofErr w:type="spell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связи (по электротехнике, источникам питания) и средствам наглядности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(электрические схемы, презентации);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чтение и смысловая переработка информации с опорой на контекст и </w:t>
            </w:r>
            <w:proofErr w:type="spell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межпредметные</w:t>
            </w:r>
            <w:proofErr w:type="spell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связи.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86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13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«Арифметические действия. Сложение и вычитание»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14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«Умножение и деление»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15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«Дроби»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16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«Вычисления по формулам, используемым в электротехнике»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17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«Единицы и системы измерений»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18 «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Закон Ома. Решение простейших задач»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Тема. 2.2. Основы физики. Основные понятия электротехники. 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Содержание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62B73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 Грамматический материал: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систематизация знаний о словообразовании частей речи, в том числе существительных, глаголов, прилагательных и наречий; </w:t>
            </w:r>
            <w:proofErr w:type="gramEnd"/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структура предложения; сложноподчиненные предложения; предложения утвердительные, вопросительные, отрицательные, побудительные; безличные предложения. 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19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«Энергия. Различные формы энергии»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20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«Электричество»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21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«Статическое электричество»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22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«Электродвижущая сила»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23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«Электрический ток. Виды токов»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 занятие 24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«Основы электричества и магнетизма»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25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«Электрическая цепь. Виды электрических цепей»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26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«Источники питания постоянного и переменного токов»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27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«Действия электрического тока»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28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«Измерительные приборы. Виды измерительных приборов и устройств»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29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 Проводники и диэлектрики»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191728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30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«Полупроводники»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31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«Сверхпроводимость»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32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«Индуктивность»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 занятие 33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«Диоды»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Тема. 2.3. Зарождение научных знаний. </w:t>
            </w:r>
            <w:r w:rsidRPr="00D95239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Основные открытия и достижения в области физики и техники.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B87C0D" w:rsidRDefault="00862B73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  <w:tr w:rsidR="00D95239" w:rsidRPr="00D95239" w:rsidTr="00D95239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</w:t>
            </w:r>
          </w:p>
          <w:p w:rsidR="00D95239" w:rsidRPr="00D95239" w:rsidRDefault="00D95239" w:rsidP="00D95239">
            <w:pPr>
              <w:tabs>
                <w:tab w:val="left" w:pos="0"/>
                <w:tab w:val="left" w:pos="1080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Грамматический материал: </w:t>
            </w:r>
          </w:p>
          <w:p w:rsidR="00D95239" w:rsidRPr="00D95239" w:rsidRDefault="00D95239" w:rsidP="00D95239">
            <w:pPr>
              <w:tabs>
                <w:tab w:val="left" w:pos="0"/>
                <w:tab w:val="left" w:pos="1080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употребление и распознавание в речи предложений с конструкцией страдательного залога, построение предложений с опорой на образец; 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распознавание и употребление в речи изученных ранее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коммуникативных и структурных типов предложения.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  <w:r w:rsidR="0086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20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191728" w:rsidP="00D95239">
            <w:pPr>
              <w:spacing w:after="160" w:line="2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04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04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34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«История фундаментальных открытий в науке и технике»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04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35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«История знаменитых изобретений»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36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«Известные учёные и изобретатели в области электротехники: Майкл Фарадей»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37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«Известные учёные и изобретатели в области электротехники: Томас Эдисон»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 занятие 38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«Известные учёные и изобретатели в области электротехники: Джеймс Максвелл»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73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73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39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«Новые направления совершенствования техники, технологий в области электротехники»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191728" w:rsidP="00D95239">
            <w:pPr>
              <w:spacing w:after="160" w:line="7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Тема. 2.4. Электрооборудование.</w:t>
            </w: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Содержание 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B87C0D" w:rsidRDefault="00862B73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C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ПК 2.2</w:t>
            </w:r>
          </w:p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материал по теме.</w:t>
            </w:r>
          </w:p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Грамматический материал: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инфинитив и инфинитивный оборот;</w:t>
            </w:r>
          </w:p>
          <w:p w:rsidR="00D95239" w:rsidRPr="00D95239" w:rsidRDefault="00D95239" w:rsidP="00D95239">
            <w:pPr>
              <w:tabs>
                <w:tab w:val="left" w:pos="1080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безличные предложения. </w:t>
            </w:r>
          </w:p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употребление и распознавание в речи предложений с конструкцией</w:t>
            </w:r>
            <w:r w:rsidRPr="00D9523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страдательного залога.</w:t>
            </w:r>
          </w:p>
          <w:p w:rsidR="00D95239" w:rsidRPr="00D95239" w:rsidRDefault="00D95239" w:rsidP="00D95239">
            <w:pPr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причастные и деепричастные обороты;</w:t>
            </w:r>
          </w:p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систематизация знаний о модальных глаголах и их эквивалентах.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62B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862B73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том числе практических и лабораторных занятий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137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137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40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«Резисторы»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137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41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«Конденсаторы»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42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«Преобразователи тока»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43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«Трансформаторы»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44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«Основные типы трансформаторов»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45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«Фильтры и виды фильтров»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46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«Усилители и выпрямители»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47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«Генераторы»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48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«Электродвигатель»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49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«Принцип работы двигателя постоянного и переменного тока»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50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 «Неполадки в электродвигателе и способы их устранения»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51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«Инструменты, необходимые электрику»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52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«Электромагнитное реле»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53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«Предохранители»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 54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«Система заземления»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 занятие 55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«Типы и характеристики электрических проводов»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56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«Розетки. Выключатели и их типы»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57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«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Осветительные приборы. Наружное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освещение»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 занятие 58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«Электрические возгорания»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 занятие 59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«Защита от перенапряжений»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Практическое занятие 60 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«Эксплуатация и  техническое  обслуживание электрооборудования»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298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3"/>
                <w:tab w:val="left" w:pos="7328"/>
                <w:tab w:val="left" w:pos="8245"/>
                <w:tab w:val="left" w:pos="9161"/>
                <w:tab w:val="left" w:pos="10077"/>
                <w:tab w:val="left" w:pos="10993"/>
                <w:tab w:val="left" w:pos="11909"/>
                <w:tab w:val="left" w:pos="12826"/>
                <w:tab w:val="left" w:pos="13741"/>
                <w:tab w:val="left" w:pos="14658"/>
              </w:tabs>
              <w:spacing w:after="16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Практическое занятие 61 </w:t>
            </w:r>
            <w:r w:rsidRPr="00D9523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«Будущее энергетики»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8268D7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rHeight w:val="361"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том числе самостоятельная работа </w:t>
            </w:r>
            <w:proofErr w:type="gramStart"/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обучающихся</w:t>
            </w:r>
            <w:proofErr w:type="gramEnd"/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5239" w:rsidRPr="00D95239" w:rsidTr="00D9523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Промежуточная аттестация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в форме зачета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95239" w:rsidRPr="00D95239" w:rsidTr="00D95239">
        <w:trPr>
          <w:tblCellSpacing w:w="0" w:type="dxa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Всего 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5239" w:rsidRPr="00D95239" w:rsidRDefault="00D95239" w:rsidP="00D95239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52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95239" w:rsidRDefault="00D95239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515A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  <w:sectPr w:rsidR="0053515A" w:rsidSect="00D95239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53515A" w:rsidRPr="0053515A" w:rsidRDefault="0053515A" w:rsidP="0053515A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0" w:name="_Toc166243129"/>
      <w:r w:rsidRPr="005351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3. Условия реализации ДИСЦИПЛИНЫ</w:t>
      </w:r>
      <w:bookmarkEnd w:id="10"/>
    </w:p>
    <w:p w:rsidR="0053515A" w:rsidRP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1" w:name="_Toc166243130"/>
      <w:r w:rsidRPr="0053515A">
        <w:rPr>
          <w:rFonts w:ascii="Times New Roman" w:eastAsia="Times New Roman" w:hAnsi="Times New Roman" w:cs="Times New Roman"/>
          <w:b/>
          <w:color w:val="000000"/>
          <w:lang w:eastAsia="ru-RU"/>
        </w:rPr>
        <w:t>3.1. Материально-техническое обеспечение</w:t>
      </w:r>
      <w:bookmarkEnd w:id="11"/>
    </w:p>
    <w:p w:rsidR="0053515A" w:rsidRPr="0053515A" w:rsidRDefault="0053515A" w:rsidP="0053515A">
      <w:pPr>
        <w:spacing w:after="16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Кабинет</w:t>
      </w:r>
      <w:r w:rsidRPr="005351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«Иностранного языка»</w:t>
      </w:r>
      <w:r w:rsidRPr="0053515A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оснащенный в соответствии с приложением 3 ОПОП-П. </w:t>
      </w:r>
    </w:p>
    <w:p w:rsidR="0053515A" w:rsidRP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5A">
        <w:rPr>
          <w:rFonts w:ascii="Times New Roman" w:eastAsia="Times New Roman" w:hAnsi="Times New Roman" w:cs="Times New Roman"/>
          <w:color w:val="000000"/>
          <w:lang w:eastAsia="ru-RU"/>
        </w:rPr>
        <w:t>3.2. Учебно-методическое обеспечение</w:t>
      </w:r>
    </w:p>
    <w:p w:rsidR="0053515A" w:rsidRPr="0053515A" w:rsidRDefault="0053515A" w:rsidP="0053515A">
      <w:pPr>
        <w:spacing w:after="16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5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</w:p>
    <w:p w:rsidR="0053515A" w:rsidRPr="0053515A" w:rsidRDefault="0053515A" w:rsidP="0053515A">
      <w:pPr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Аитов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Ф.  Английский язык (А1-В1+): учебное пособие для среднего профессионального образования / В. Ф.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Аитов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В. М. Аитова, С. В. Кади. — 13-е изд.,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 доп. — Москва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234 с. — (Профессиональное образование). — ISBN 978-5-534-08943-1. — Текст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</w:t>
      </w:r>
      <w:hyperlink r:id="rId8" w:tooltip="https://urait.ru/bcode/514010" w:history="1">
        <w:r w:rsidRPr="0053515A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https://urait.ru/bcode/514010</w:t>
        </w:r>
      </w:hyperlink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515A" w:rsidRPr="0053515A" w:rsidRDefault="0053515A" w:rsidP="0053515A">
      <w:pPr>
        <w:numPr>
          <w:ilvl w:val="0"/>
          <w:numId w:val="3"/>
        </w:numPr>
        <w:tabs>
          <w:tab w:val="clear" w:pos="720"/>
          <w:tab w:val="left" w:pos="360"/>
          <w:tab w:val="left" w:pos="993"/>
        </w:tabs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Байдикова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 Л.  Английский язык для технических направлений (B1–B2)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учебное пособие для среднего профессионального образования / Н. Л.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Байдикова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Е. С. Давиденко. — Москва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2023. — 171 с. — (Профессиональное образование). — ISBN 978-5-534-10078-5. — Текст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</w:t>
      </w:r>
      <w:hyperlink r:id="rId9" w:tooltip="https://urait.ru/bcode/516975" w:history="1">
        <w:r w:rsidRPr="0053515A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https://urait.ru/bcode/516975</w:t>
        </w:r>
      </w:hyperlink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3515A" w:rsidRPr="0053515A" w:rsidRDefault="0053515A" w:rsidP="0053515A">
      <w:pPr>
        <w:numPr>
          <w:ilvl w:val="0"/>
          <w:numId w:val="3"/>
        </w:numPr>
        <w:tabs>
          <w:tab w:val="clear" w:pos="720"/>
          <w:tab w:val="left" w:pos="993"/>
        </w:tabs>
        <w:spacing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Коваленко, И. Ю.  Английский язык для инженеров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учебник и практикум для среднего профессионального образования / И. Ю. Коваленко. — Москва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Издательство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2022. — 278 с. — (Профессиональное образование). — ISBN 978-5-534-02712-9. — Текст</w:t>
      </w:r>
      <w:proofErr w:type="gram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электронный // Образовательная платформа </w:t>
      </w:r>
      <w:proofErr w:type="spellStart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Юрайт</w:t>
      </w:r>
      <w:proofErr w:type="spellEnd"/>
      <w:r w:rsidRPr="0053515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[сайт]. — URL: https://urait.ru/bcode/489721</w:t>
      </w: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15A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Pr="0053515A" w:rsidRDefault="0053515A" w:rsidP="0053515A">
      <w:pPr>
        <w:spacing w:after="1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15A" w:rsidRPr="0053515A" w:rsidRDefault="0053515A" w:rsidP="0053515A">
      <w:pPr>
        <w:spacing w:after="16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Toc166243132"/>
      <w:r w:rsidRPr="005351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53515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> освоения ДИСЦИПЛИНЫ</w:t>
      </w:r>
      <w:bookmarkEnd w:id="12"/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79"/>
        <w:gridCol w:w="3969"/>
        <w:gridCol w:w="2100"/>
      </w:tblGrid>
      <w:tr w:rsidR="0053515A" w:rsidRPr="0053515A" w:rsidTr="0053515A">
        <w:trPr>
          <w:trHeight w:val="519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01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актуальный профессиональный и социальный контекст, в котором приходится работать и жить;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структура плана для решения задач, алгоритмы выполнения работ в </w:t>
            </w: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профессиональной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смежных областях;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основные источники информации и ресурсы для решения задач и/или проблем в профессиональном и/или социальном контексте;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методы работы в профессиональной и смежных сферах</w:t>
            </w:r>
            <w:proofErr w:type="gramEnd"/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распознавать задачу и/или проблему в профессиональном и/или социальном контексте, анализировать и выделять её составные части;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определять этапы решения задачи, составлять план действия, реализовывать составленный план, определять необходимые ресурсы;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выявлять и эффективно искать информацию, необходимую для решения задачи и/или проблемы;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владеть актуальными методами работы в профессиональной и смежных сферах;</w:t>
            </w:r>
            <w:proofErr w:type="gramEnd"/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962B4" w:rsidRDefault="002962B4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2B4" w:rsidRPr="0053515A" w:rsidRDefault="002962B4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распознавать задачу и/или проблему в профессиональном и/или социальном контексте; анализировать задачу и/или проблему и выделять ее составные части; определять этапы решения задачи; выявлять и эффективно искать информацию, необходимую для решения задачи и/или проблемы; составлять план действия; определять необходимые ресурсы; применять актуальные методы работы в профессиональной и смежных сферах;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02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номенклатуру информационных </w:t>
            </w: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источников, применяемых в профессиональной деятельности;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приемы структурирования информации;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современные средства и устройства информатизации, порядок их применения и программное обеспечение в профессиональной деятельности, в том числе с использованием цифровых средств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определять необходимые источники информации;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выделять наиболее </w:t>
            </w: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значимое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перечне информации, структурировать получаемую информацию, оформлять результаты поиска;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Знает перечень информационных источников, применяемых в профессиональной деятельности; приемы структурирования </w:t>
            </w: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деятельности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2962B4" w:rsidRDefault="002962B4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2B4" w:rsidRPr="0053515A" w:rsidRDefault="002962B4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определять задачи для поиска информации,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- выполнение самостоятельной работы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2962B4" w:rsidRPr="002962B4" w:rsidRDefault="002962B4" w:rsidP="002962B4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962B4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04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  <w:p w:rsidR="0074785B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4785B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74785B" w:rsidRPr="0053515A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психологические основы деятельности коллектива, психологические особенности личности; основы проектной деятельности.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4785B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85B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85B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85B" w:rsidRPr="0053515A" w:rsidRDefault="0074785B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организовывать работу коллектива и команды; взаимодействовать с коллегами, руководством, детьми в ходе профессиональной деятельности.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</w:t>
            </w: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работ 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74785B" w:rsidRPr="0074785B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3515A" w:rsidRPr="0053515A" w:rsidRDefault="0074785B" w:rsidP="0074785B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85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ОК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05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устных сообщений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социального и культурного контекста</w:t>
            </w: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53515A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проявлять толерантность в рабочем коллективе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Знает особенности социального и культурного контекста; правила оформления документов и построения устных сообщений.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53515A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09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основные общеупотребительные глаголы (бытовая и </w:t>
            </w: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профессиональная лексика)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особенности произношения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чтения текстов профессиональной направленности</w:t>
            </w:r>
          </w:p>
          <w:p w:rsidR="008419F5" w:rsidRPr="0053515A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участвовать в диалогах на знакомые общие и профессиональные темы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кратко обосновывать и объяснять свои действия (текущие и планируемые)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Знает 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</w:t>
            </w: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произношения; правила чтения текстов профессиональной направленности.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53515A" w:rsidRDefault="008419F5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темы.</w:t>
            </w:r>
            <w:proofErr w:type="gramEnd"/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</w:t>
            </w: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контроль: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8419F5" w:rsidRPr="008419F5" w:rsidRDefault="008419F5" w:rsidP="008419F5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19F5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промежуточная аттестация в форме зачета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515A" w:rsidRPr="0053515A" w:rsidTr="0053515A">
        <w:trPr>
          <w:trHeight w:val="698"/>
          <w:tblCellSpacing w:w="0" w:type="dxa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ПК 2.2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D306A3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правила выполнения электрических и технологических схем, стандарты выполнения конструкторской документации</w:t>
            </w: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 xml:space="preserve">Умеет: 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выполнять чертежи и читать электрические схемы;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техническую документацию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Демонстрирует знание правил выполнения электрических и технологических схем, стандарты выполнения конструкторской документации.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306A3" w:rsidRPr="0053515A" w:rsidRDefault="00D306A3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Способен</w:t>
            </w:r>
            <w:proofErr w:type="gramEnd"/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выполнять чертежи и читать электрические схемы;</w:t>
            </w:r>
          </w:p>
          <w:p w:rsidR="0053515A" w:rsidRP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вести техническую документацию.</w:t>
            </w:r>
          </w:p>
          <w:p w:rsidR="0053515A" w:rsidRPr="0053515A" w:rsidRDefault="0053515A" w:rsidP="0053515A">
            <w:pPr>
              <w:spacing w:after="16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351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Текущий контроль</w:t>
            </w: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выполнение самостоятельной работы 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515A" w:rsidRDefault="0053515A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2194" w:rsidRDefault="00E12194" w:rsidP="0053515A">
            <w:pPr>
              <w:spacing w:after="16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3" w:name="_GoBack"/>
            <w:bookmarkEnd w:id="13"/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Текущий контроль: 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экспертное наблюдение выполнения практических работ 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D306A3" w:rsidRPr="00D306A3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53515A" w:rsidRPr="0053515A" w:rsidRDefault="00D306A3" w:rsidP="00D306A3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6A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очная аттестация в форме зачета</w:t>
            </w:r>
          </w:p>
        </w:tc>
      </w:tr>
    </w:tbl>
    <w:p w:rsidR="0053515A" w:rsidRPr="00DD6B72" w:rsidRDefault="0053515A" w:rsidP="00DD6B7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53515A" w:rsidRPr="00DD6B72" w:rsidSect="0053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1AF6" w:rsidRDefault="00691AF6" w:rsidP="00C371E9">
      <w:pPr>
        <w:spacing w:after="0" w:line="240" w:lineRule="auto"/>
      </w:pPr>
      <w:r>
        <w:separator/>
      </w:r>
    </w:p>
  </w:endnote>
  <w:endnote w:type="continuationSeparator" w:id="0">
    <w:p w:rsidR="00691AF6" w:rsidRDefault="00691AF6" w:rsidP="00C371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1AF6" w:rsidRDefault="00691AF6" w:rsidP="00C371E9">
      <w:pPr>
        <w:spacing w:after="0" w:line="240" w:lineRule="auto"/>
      </w:pPr>
      <w:r>
        <w:separator/>
      </w:r>
    </w:p>
  </w:footnote>
  <w:footnote w:type="continuationSeparator" w:id="0">
    <w:p w:rsidR="00691AF6" w:rsidRDefault="00691AF6" w:rsidP="00C371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354B99"/>
    <w:multiLevelType w:val="multilevel"/>
    <w:tmpl w:val="08CA85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1F5B2A"/>
    <w:multiLevelType w:val="multilevel"/>
    <w:tmpl w:val="44B0867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6AA17470"/>
    <w:multiLevelType w:val="multilevel"/>
    <w:tmpl w:val="5F165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7ED"/>
    <w:rsid w:val="00191728"/>
    <w:rsid w:val="002962B4"/>
    <w:rsid w:val="0053515A"/>
    <w:rsid w:val="006705DC"/>
    <w:rsid w:val="00691AF6"/>
    <w:rsid w:val="0074785B"/>
    <w:rsid w:val="008268D7"/>
    <w:rsid w:val="008419F5"/>
    <w:rsid w:val="00862B73"/>
    <w:rsid w:val="00936B88"/>
    <w:rsid w:val="0094430D"/>
    <w:rsid w:val="00B20703"/>
    <w:rsid w:val="00B87C0D"/>
    <w:rsid w:val="00C371E9"/>
    <w:rsid w:val="00C857ED"/>
    <w:rsid w:val="00D306A3"/>
    <w:rsid w:val="00D95239"/>
    <w:rsid w:val="00DB32F3"/>
    <w:rsid w:val="00DD6B72"/>
    <w:rsid w:val="00E12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6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DD6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6B88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C371E9"/>
  </w:style>
  <w:style w:type="paragraph" w:styleId="a6">
    <w:name w:val="footnote text"/>
    <w:basedOn w:val="a"/>
    <w:link w:val="a7"/>
    <w:uiPriority w:val="99"/>
    <w:semiHidden/>
    <w:unhideWhenUsed/>
    <w:rsid w:val="00C37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37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3515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6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ocdata">
    <w:name w:val="docdata"/>
    <w:aliases w:val="docy,v5,1571,bqiaagaaeyqcaaagiaiaaaolbqaabbmfaaaaaaaaaaaaaaaaaaaaaaaaaaaaaaaaaaaaaaaaaaaaaaaaaaaaaaaaaaaaaaaaaaaaaaaaaaaaaaaaaaaaaaaaaaaaaaaaaaaaaaaaaaaaaaaaaaaaaaaaaaaaaaaaaaaaaaaaaaaaaaaaaaaaaaaaaaaaaaaaaaaaaaaaaaaaaaaaaaaaaaaaaaaaaaaaaaaaaaaa"/>
    <w:basedOn w:val="a"/>
    <w:rsid w:val="00DD6B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36B88"/>
    <w:pPr>
      <w:ind w:left="720"/>
      <w:contextualSpacing/>
    </w:pPr>
  </w:style>
  <w:style w:type="character" w:styleId="a5">
    <w:name w:val="footnote reference"/>
    <w:basedOn w:val="a0"/>
    <w:uiPriority w:val="99"/>
    <w:semiHidden/>
    <w:unhideWhenUsed/>
    <w:rsid w:val="00C371E9"/>
  </w:style>
  <w:style w:type="paragraph" w:styleId="a6">
    <w:name w:val="footnote text"/>
    <w:basedOn w:val="a"/>
    <w:link w:val="a7"/>
    <w:uiPriority w:val="99"/>
    <w:semiHidden/>
    <w:unhideWhenUsed/>
    <w:rsid w:val="00C37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C371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53515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1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0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40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401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urait.ru/bcode/51697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20</Pages>
  <Words>3531</Words>
  <Characters>20128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23</cp:revision>
  <dcterms:created xsi:type="dcterms:W3CDTF">2025-06-09T07:19:00Z</dcterms:created>
  <dcterms:modified xsi:type="dcterms:W3CDTF">2025-06-09T07:53:00Z</dcterms:modified>
</cp:coreProperties>
</file>